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2FAC" w14:textId="2124E0B4" w:rsidR="004803DD" w:rsidRDefault="004803DD">
      <w:pPr>
        <w:pStyle w:val="Tre"/>
        <w:rPr>
          <w:rFonts w:ascii="Calibri" w:hAnsi="Calibri" w:cs="Calibri"/>
        </w:rPr>
      </w:pPr>
    </w:p>
    <w:p w14:paraId="1ECD1D5A" w14:textId="77777777" w:rsidR="009118D2" w:rsidRDefault="009118D2">
      <w:pPr>
        <w:pStyle w:val="Tre"/>
        <w:rPr>
          <w:rFonts w:ascii="Calibri" w:hAnsi="Calibri" w:cs="Calibri"/>
        </w:rPr>
      </w:pPr>
    </w:p>
    <w:p w14:paraId="5BFA68A0" w14:textId="70FC0713" w:rsidR="009118D2" w:rsidRPr="009118D2" w:rsidRDefault="009118D2" w:rsidP="009118D2">
      <w:pPr>
        <w:pStyle w:val="Tre"/>
        <w:spacing w:line="30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118D2">
        <w:rPr>
          <w:rFonts w:ascii="Calibri" w:hAnsi="Calibri" w:cs="Calibri"/>
          <w:b/>
          <w:bCs/>
          <w:sz w:val="24"/>
          <w:szCs w:val="24"/>
        </w:rPr>
        <w:t>PROGRAM KURSU DIETETYKI SPORTOWEJ</w:t>
      </w:r>
    </w:p>
    <w:p w14:paraId="1CA44BC7" w14:textId="77777777" w:rsidR="009118D2" w:rsidRPr="009118D2" w:rsidRDefault="009118D2" w:rsidP="009118D2">
      <w:pPr>
        <w:pStyle w:val="Tre"/>
        <w:spacing w:line="300" w:lineRule="auto"/>
        <w:rPr>
          <w:rFonts w:ascii="Calibri" w:hAnsi="Calibri" w:cs="Calibri"/>
        </w:rPr>
      </w:pPr>
    </w:p>
    <w:p w14:paraId="74B1C0C7" w14:textId="77777777" w:rsidR="009118D2" w:rsidRPr="009118D2" w:rsidRDefault="009118D2" w:rsidP="00911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textAlignment w:val="baseline"/>
        <w:outlineLvl w:val="3"/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  <w:lang w:val="pl-PL" w:eastAsia="pl-PL"/>
        </w:rPr>
        <w:t>Cześć I    –  PODSTAWY DIETETYKI SPORTOWEJ</w:t>
      </w:r>
    </w:p>
    <w:p w14:paraId="623D87A1" w14:textId="77777777" w:rsidR="009118D2" w:rsidRPr="009118D2" w:rsidRDefault="009118D2" w:rsidP="009118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Pojęcie dietetyki sportowej i treningu. Cele treningowe. Trening jako proces.</w:t>
      </w:r>
    </w:p>
    <w:p w14:paraId="6D8916B5" w14:textId="77777777" w:rsidR="009118D2" w:rsidRPr="009118D2" w:rsidRDefault="009118D2" w:rsidP="009118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Współczynnik Aktywności fizycznej PAL i jego interpretacja.</w:t>
      </w:r>
    </w:p>
    <w:p w14:paraId="3F391B2F" w14:textId="77777777" w:rsidR="009118D2" w:rsidRPr="009118D2" w:rsidRDefault="009118D2" w:rsidP="009118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Wydolność organizmu i pojęcie energii.</w:t>
      </w:r>
    </w:p>
    <w:p w14:paraId="0CD4B69D" w14:textId="5176CEEC" w:rsidR="009118D2" w:rsidRPr="009118D2" w:rsidRDefault="009118D2" w:rsidP="009118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Przemiana materii i wydatek energetyczny – czyli jak obliczyć zapotrzebowanie na energię dla</w:t>
      </w: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sportowca.</w:t>
      </w:r>
    </w:p>
    <w:p w14:paraId="576E6506" w14:textId="77777777" w:rsidR="009118D2" w:rsidRPr="009118D2" w:rsidRDefault="009118D2" w:rsidP="009118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Wydatek energetyczny w różnych formach aktywności fizycznej.</w:t>
      </w:r>
    </w:p>
    <w:p w14:paraId="412675AA" w14:textId="77777777" w:rsidR="009118D2" w:rsidRPr="009118D2" w:rsidRDefault="009118D2" w:rsidP="009118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Zapotrzebowanie organizmu sportowca na białko, tłuszcz, węglowodany. Sposoby obliczania zapotrzebowania w różnych dyscyplinach sportowych. Wzory obliczeniowe.</w:t>
      </w:r>
    </w:p>
    <w:p w14:paraId="7B7CD677" w14:textId="77777777" w:rsidR="009118D2" w:rsidRPr="009118D2" w:rsidRDefault="009118D2" w:rsidP="009118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Przypomnienie wiedzy o węglowodanach, białkach i tłuszczach.</w:t>
      </w:r>
    </w:p>
    <w:p w14:paraId="7F3CA004" w14:textId="77777777" w:rsidR="009118D2" w:rsidRPr="009118D2" w:rsidRDefault="009118D2" w:rsidP="009118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 xml:space="preserve">Indeks </w:t>
      </w:r>
      <w:proofErr w:type="spellStart"/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glikemiczny</w:t>
      </w:r>
      <w:proofErr w:type="spellEnd"/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.</w:t>
      </w:r>
    </w:p>
    <w:p w14:paraId="53D3C558" w14:textId="77777777" w:rsidR="009118D2" w:rsidRPr="009118D2" w:rsidRDefault="009118D2" w:rsidP="009118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 xml:space="preserve">Posiłki przed i </w:t>
      </w:r>
      <w:proofErr w:type="spellStart"/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potreningowe</w:t>
      </w:r>
      <w:proofErr w:type="spellEnd"/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 xml:space="preserve"> oraz sposób ich dobierania.</w:t>
      </w:r>
    </w:p>
    <w:p w14:paraId="7E469F9A" w14:textId="77777777" w:rsidR="009118D2" w:rsidRPr="009118D2" w:rsidRDefault="009118D2" w:rsidP="009118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 xml:space="preserve">Post </w:t>
      </w:r>
      <w:proofErr w:type="spellStart"/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training</w:t>
      </w:r>
      <w:proofErr w:type="spellEnd"/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 xml:space="preserve"> formuła.</w:t>
      </w:r>
    </w:p>
    <w:p w14:paraId="7665C097" w14:textId="77777777" w:rsidR="009118D2" w:rsidRPr="009118D2" w:rsidRDefault="009118D2" w:rsidP="009118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Efekt nadwrażliwości mięśniowej.</w:t>
      </w:r>
    </w:p>
    <w:p w14:paraId="389A658E" w14:textId="77777777" w:rsidR="009118D2" w:rsidRPr="009118D2" w:rsidRDefault="009118D2" w:rsidP="009118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Kontrowersje związane z tłuszczem w diecie sportowców (olej kokosowy- hit czy kit?).</w:t>
      </w:r>
    </w:p>
    <w:p w14:paraId="1636C670" w14:textId="77777777" w:rsidR="009118D2" w:rsidRPr="009118D2" w:rsidRDefault="009118D2" w:rsidP="009118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 xml:space="preserve">Dieta </w:t>
      </w:r>
      <w:proofErr w:type="spellStart"/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niskowęglowodanowa</w:t>
      </w:r>
      <w:proofErr w:type="spellEnd"/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, a niskotłuszczowa.</w:t>
      </w:r>
    </w:p>
    <w:p w14:paraId="4E6785F6" w14:textId="77777777" w:rsidR="009118D2" w:rsidRPr="009118D2" w:rsidRDefault="009118D2" w:rsidP="009118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Zapotrzebowanie organizmu sportowców na płyny – sposoby  oceny odwodnienia.</w:t>
      </w:r>
    </w:p>
    <w:p w14:paraId="748B0EF2" w14:textId="77777777" w:rsidR="009118D2" w:rsidRPr="009118D2" w:rsidRDefault="009118D2" w:rsidP="009118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Typy napojów sportowych i ich zastosowanie w treningu sportowym.</w:t>
      </w:r>
    </w:p>
    <w:p w14:paraId="15C95F4A" w14:textId="77777777" w:rsidR="009118D2" w:rsidRPr="009118D2" w:rsidRDefault="009118D2" w:rsidP="009118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Zapotrzebowanie organizmu sportowców na witaminy i składniki mineralne.</w:t>
      </w:r>
    </w:p>
    <w:p w14:paraId="695959A5" w14:textId="77777777" w:rsidR="009118D2" w:rsidRPr="009118D2" w:rsidRDefault="009118D2" w:rsidP="009118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Normy żywienia i wyżywienia dla wybranych dyscyplin sportowych.</w:t>
      </w:r>
    </w:p>
    <w:p w14:paraId="23D0FEE3" w14:textId="77777777" w:rsidR="009118D2" w:rsidRPr="009118D2" w:rsidRDefault="009118D2" w:rsidP="00911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 </w:t>
      </w:r>
    </w:p>
    <w:p w14:paraId="23CF0C2E" w14:textId="77777777" w:rsidR="009118D2" w:rsidRPr="009118D2" w:rsidRDefault="009118D2" w:rsidP="00911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textAlignment w:val="baseline"/>
        <w:outlineLvl w:val="3"/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  <w:lang w:val="pl-PL" w:eastAsia="pl-PL"/>
        </w:rPr>
        <w:t>Część II  – SPORTOWIEC W GABINECIE DIETETYKA</w:t>
      </w:r>
    </w:p>
    <w:p w14:paraId="5912FFA6" w14:textId="77777777" w:rsidR="009118D2" w:rsidRPr="009118D2" w:rsidRDefault="009118D2" w:rsidP="009118D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Metodyka planowania jadłospisu dla sportowców.</w:t>
      </w:r>
    </w:p>
    <w:p w14:paraId="48E67352" w14:textId="77777777" w:rsidR="009118D2" w:rsidRPr="009118D2" w:rsidRDefault="009118D2" w:rsidP="009118D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Zasady prawidłowego przyrządzania potraw.</w:t>
      </w:r>
    </w:p>
    <w:p w14:paraId="4BE2FFD5" w14:textId="77777777" w:rsidR="009118D2" w:rsidRPr="009118D2" w:rsidRDefault="009118D2" w:rsidP="009118D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Omówienie wywiadu żywieniowego i lekarskiego – przykłady wywiadów, najczęściej popełniane błędy.</w:t>
      </w:r>
    </w:p>
    <w:p w14:paraId="5E7D6F8F" w14:textId="77777777" w:rsidR="009118D2" w:rsidRPr="009118D2" w:rsidRDefault="009118D2" w:rsidP="009118D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Badania laboratoryjne jako podstawowe źródło wiedzy o stanie zdrowia sportowca.</w:t>
      </w:r>
    </w:p>
    <w:p w14:paraId="0D2DB158" w14:textId="77777777" w:rsidR="009118D2" w:rsidRPr="009118D2" w:rsidRDefault="009118D2" w:rsidP="009118D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Analiza składu ciała i jej interpretacja. Przykładowe wyniki pacjentów.</w:t>
      </w:r>
    </w:p>
    <w:p w14:paraId="2CF94221" w14:textId="77777777" w:rsidR="009118D2" w:rsidRPr="009118D2" w:rsidRDefault="009118D2" w:rsidP="009118D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Najczęściej zadawane pytania w gabinecie dietetyka  – podparte badaniami. (Czy można jednocześnie budować masę mięśniową i spalać tkankę tłuszczową, co z kofeiną itp.)</w:t>
      </w:r>
    </w:p>
    <w:p w14:paraId="716AB890" w14:textId="77777777" w:rsidR="009118D2" w:rsidRPr="009118D2" w:rsidRDefault="009118D2" w:rsidP="009118D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851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Najczęściej popełniane błędy w planowaniu żywienia.</w:t>
      </w:r>
    </w:p>
    <w:p w14:paraId="26375E94" w14:textId="77777777" w:rsidR="009118D2" w:rsidRPr="009118D2" w:rsidRDefault="009118D2" w:rsidP="00911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 </w:t>
      </w:r>
    </w:p>
    <w:p w14:paraId="35342DC1" w14:textId="77777777" w:rsidR="009118D2" w:rsidRPr="009118D2" w:rsidRDefault="009118D2" w:rsidP="009118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textAlignment w:val="baseline"/>
        <w:outlineLvl w:val="3"/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  <w:lang w:val="pl-PL" w:eastAsia="pl-PL"/>
        </w:rPr>
        <w:t>Część III – SUPLEMENTACJA W SPORCIE</w:t>
      </w:r>
    </w:p>
    <w:p w14:paraId="2DCC24B9" w14:textId="77777777" w:rsidR="009118D2" w:rsidRPr="009118D2" w:rsidRDefault="009118D2" w:rsidP="009118D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93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Odżywki białkowe (wysokobiałkowe, tzn. „proteiny”). Zastosowanie i suplementacja  wybranych.</w:t>
      </w:r>
    </w:p>
    <w:p w14:paraId="0BA99E5C" w14:textId="77777777" w:rsidR="009118D2" w:rsidRPr="009118D2" w:rsidRDefault="009118D2" w:rsidP="009118D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93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Odżywki zawierające hydrolizaty białkowe. Zastosowanie i suplementacja  wybranych.</w:t>
      </w:r>
    </w:p>
    <w:p w14:paraId="052CD809" w14:textId="1FFAD6C0" w:rsidR="009118D2" w:rsidRPr="009118D2" w:rsidRDefault="009118D2" w:rsidP="009118D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84"/>
        </w:tabs>
        <w:spacing w:line="300" w:lineRule="auto"/>
        <w:ind w:left="284" w:right="-285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 xml:space="preserve">Odżywki białkowo – węglowodanowe (białkowo – energetyczne). Zastosowanie </w:t>
      </w: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i s</w:t>
      </w: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uplementacja</w:t>
      </w: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wybranych.</w:t>
      </w:r>
    </w:p>
    <w:p w14:paraId="246895FB" w14:textId="3FCA319A" w:rsidR="009118D2" w:rsidRPr="009118D2" w:rsidRDefault="009118D2" w:rsidP="009118D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93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lastRenderedPageBreak/>
        <w:t>Odżywki węglowodanowo – białkowe (</w:t>
      </w:r>
      <w:proofErr w:type="spellStart"/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energetyczno</w:t>
      </w:r>
      <w:proofErr w:type="spellEnd"/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 xml:space="preserve"> – białkowe). Zastosowanie</w:t>
      </w: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 xml:space="preserve"> i </w:t>
      </w: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suplementacja</w:t>
      </w:r>
      <w:r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wybranych.</w:t>
      </w:r>
    </w:p>
    <w:p w14:paraId="5B4E8750" w14:textId="77777777" w:rsidR="009118D2" w:rsidRPr="009118D2" w:rsidRDefault="009118D2" w:rsidP="009118D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93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Odżywki węglowodanowe (energetyczne). Zastosowanie i suplementacja  wybranych.</w:t>
      </w:r>
    </w:p>
    <w:p w14:paraId="6EA9ECB0" w14:textId="77777777" w:rsidR="009118D2" w:rsidRPr="009118D2" w:rsidRDefault="009118D2" w:rsidP="009118D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93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 xml:space="preserve">Środki </w:t>
      </w:r>
      <w:proofErr w:type="spellStart"/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ergogenne</w:t>
      </w:r>
      <w:proofErr w:type="spellEnd"/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.  (m in. kreatyna i jej zastosowanie, ładowanie kreatyny tak czy nie?)</w:t>
      </w:r>
    </w:p>
    <w:p w14:paraId="07EA19F8" w14:textId="77777777" w:rsidR="009118D2" w:rsidRPr="009118D2" w:rsidRDefault="009118D2" w:rsidP="009118D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93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Suplementy antyoksydacyjne – zastosowanie i suplementacja  wybranych.</w:t>
      </w:r>
    </w:p>
    <w:p w14:paraId="3AF306A7" w14:textId="77777777" w:rsidR="009118D2" w:rsidRPr="009118D2" w:rsidRDefault="009118D2" w:rsidP="009118D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993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Energetyki – zastosowanie i suplementacja  wybranych.</w:t>
      </w:r>
    </w:p>
    <w:p w14:paraId="1852FA0E" w14:textId="77777777" w:rsidR="009118D2" w:rsidRPr="009118D2" w:rsidRDefault="009118D2" w:rsidP="009118D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proofErr w:type="spellStart"/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Spalacze</w:t>
      </w:r>
      <w:proofErr w:type="spellEnd"/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 xml:space="preserve"> tłuszczu (aktywatory metaboliczne).</w:t>
      </w:r>
    </w:p>
    <w:p w14:paraId="424FA634" w14:textId="77777777" w:rsidR="009118D2" w:rsidRPr="009118D2" w:rsidRDefault="009118D2" w:rsidP="009118D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134"/>
        </w:tabs>
        <w:spacing w:line="300" w:lineRule="auto"/>
        <w:ind w:left="284" w:hanging="284"/>
        <w:textAlignment w:val="baseline"/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</w:pPr>
      <w:r w:rsidRPr="009118D2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Burak jako naturalny doping.</w:t>
      </w:r>
    </w:p>
    <w:p w14:paraId="05D423D4" w14:textId="77777777" w:rsidR="00176005" w:rsidRPr="00176005" w:rsidRDefault="00176005" w:rsidP="009118D2">
      <w:pPr>
        <w:pStyle w:val="Tre"/>
        <w:spacing w:line="300" w:lineRule="auto"/>
        <w:rPr>
          <w:rFonts w:ascii="Calibri" w:hAnsi="Calibri" w:cs="Calibri"/>
        </w:rPr>
      </w:pPr>
    </w:p>
    <w:sectPr w:rsidR="00176005" w:rsidRPr="00176005" w:rsidSect="00FC7DA1">
      <w:headerReference w:type="default" r:id="rId8"/>
      <w:footerReference w:type="default" r:id="rId9"/>
      <w:pgSz w:w="11906" w:h="16838"/>
      <w:pgMar w:top="1134" w:right="1134" w:bottom="1134" w:left="1134" w:header="45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8572" w14:textId="77777777" w:rsidR="00AE2110" w:rsidRDefault="00AE2110">
      <w:r>
        <w:separator/>
      </w:r>
    </w:p>
  </w:endnote>
  <w:endnote w:type="continuationSeparator" w:id="0">
    <w:p w14:paraId="0DDC9E8D" w14:textId="77777777" w:rsidR="00AE2110" w:rsidRDefault="00AE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3A90" w14:textId="77777777" w:rsidR="004803DD" w:rsidRPr="00FC7DA1" w:rsidRDefault="00AE2110">
    <w:pPr>
      <w:pStyle w:val="Nagwekistopka"/>
      <w:tabs>
        <w:tab w:val="clear" w:pos="9020"/>
        <w:tab w:val="center" w:pos="4819"/>
        <w:tab w:val="right" w:pos="9638"/>
      </w:tabs>
      <w:rPr>
        <w:sz w:val="10"/>
        <w:szCs w:val="10"/>
      </w:rPr>
    </w:pPr>
    <w:r w:rsidRPr="00FC7DA1"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7F5967B0" wp14:editId="3461400A">
          <wp:simplePos x="0" y="0"/>
          <wp:positionH relativeFrom="column">
            <wp:posOffset>-364490</wp:posOffset>
          </wp:positionH>
          <wp:positionV relativeFrom="paragraph">
            <wp:posOffset>45720</wp:posOffset>
          </wp:positionV>
          <wp:extent cx="6840000" cy="576000"/>
          <wp:effectExtent l="0" t="0" r="0" b="0"/>
          <wp:wrapSquare wrapText="bothSides"/>
          <wp:docPr id="1073741826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57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D8AF" w14:textId="77777777" w:rsidR="00AE2110" w:rsidRDefault="00AE2110">
      <w:r>
        <w:separator/>
      </w:r>
    </w:p>
  </w:footnote>
  <w:footnote w:type="continuationSeparator" w:id="0">
    <w:p w14:paraId="636C8718" w14:textId="77777777" w:rsidR="00AE2110" w:rsidRDefault="00AE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FBA1" w14:textId="77777777" w:rsidR="004803DD" w:rsidRDefault="00AE2110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7BDFD6A" wp14:editId="58E59702">
          <wp:simplePos x="0" y="0"/>
          <wp:positionH relativeFrom="column">
            <wp:posOffset>-389890</wp:posOffset>
          </wp:positionH>
          <wp:positionV relativeFrom="paragraph">
            <wp:posOffset>0</wp:posOffset>
          </wp:positionV>
          <wp:extent cx="6840000" cy="464400"/>
          <wp:effectExtent l="0" t="0" r="0" b="0"/>
          <wp:wrapSquare wrapText="bothSides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46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6E61"/>
    <w:multiLevelType w:val="multilevel"/>
    <w:tmpl w:val="B9E2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311B9"/>
    <w:multiLevelType w:val="multilevel"/>
    <w:tmpl w:val="45CC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C738A"/>
    <w:multiLevelType w:val="multilevel"/>
    <w:tmpl w:val="9536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068710">
    <w:abstractNumId w:val="0"/>
  </w:num>
  <w:num w:numId="2" w16cid:durableId="380832310">
    <w:abstractNumId w:val="2"/>
  </w:num>
  <w:num w:numId="3" w16cid:durableId="1746993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DD"/>
    <w:rsid w:val="000778B2"/>
    <w:rsid w:val="00176005"/>
    <w:rsid w:val="004803DD"/>
    <w:rsid w:val="009118D2"/>
    <w:rsid w:val="00AE2110"/>
    <w:rsid w:val="00C45272"/>
    <w:rsid w:val="00E127C1"/>
    <w:rsid w:val="00EC40AB"/>
    <w:rsid w:val="00FC7DA1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16727"/>
  <w15:docId w15:val="{2B49E745-F426-1340-AE63-F4FC510C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4">
    <w:name w:val="heading 4"/>
    <w:basedOn w:val="Normalny"/>
    <w:link w:val="Nagwek4Znak"/>
    <w:uiPriority w:val="9"/>
    <w:qFormat/>
    <w:rsid w:val="009118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EC4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0A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C4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0AB"/>
    <w:rPr>
      <w:sz w:val="24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118D2"/>
    <w:rPr>
      <w:rFonts w:eastAsia="Times New Roman"/>
      <w:b/>
      <w:bCs/>
      <w:sz w:val="24"/>
      <w:szCs w:val="24"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9118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E899-DDD6-49B6-B425-D3B1B85C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Grążawski</dc:creator>
  <cp:lastModifiedBy>Rafał Grążawski</cp:lastModifiedBy>
  <cp:revision>2</cp:revision>
  <cp:lastPrinted>2022-04-06T11:18:00Z</cp:lastPrinted>
  <dcterms:created xsi:type="dcterms:W3CDTF">2022-05-30T12:59:00Z</dcterms:created>
  <dcterms:modified xsi:type="dcterms:W3CDTF">2022-05-30T12:59:00Z</dcterms:modified>
</cp:coreProperties>
</file>